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95" w:rsidRPr="00285795" w:rsidRDefault="00285795" w:rsidP="00285795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4"/>
          <w:szCs w:val="34"/>
          <w:lang w:eastAsia="it-IT"/>
        </w:rPr>
      </w:pPr>
      <w:r w:rsidRPr="00285795">
        <w:rPr>
          <w:rFonts w:ascii="Arial" w:eastAsia="Times New Roman" w:hAnsi="Arial" w:cs="Arial"/>
          <w:color w:val="000000"/>
          <w:sz w:val="34"/>
          <w:szCs w:val="34"/>
          <w:lang w:eastAsia="it-IT"/>
        </w:rPr>
        <w:t>Scheda del Corso di Studio - 02/07/2022</w:t>
      </w:r>
    </w:p>
    <w:p w:rsidR="00285795" w:rsidRPr="00285795" w:rsidRDefault="00285795" w:rsidP="0028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85795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Scarica la scheda in </w:t>
      </w:r>
      <w:hyperlink r:id="rId4" w:history="1">
        <w:r w:rsidRPr="00285795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285795">
        <w:rPr>
          <w:rFonts w:ascii="Arial" w:eastAsia="Times New Roman" w:hAnsi="Arial" w:cs="Arial"/>
          <w:color w:val="000000"/>
          <w:sz w:val="19"/>
          <w:szCs w:val="19"/>
          <w:lang w:eastAsia="it-IT"/>
        </w:rPr>
        <w:br/>
        <w:t>Scarica la scheda </w:t>
      </w:r>
      <w:hyperlink r:id="rId5" w:history="1">
        <w:r w:rsidRPr="00285795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285795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3295"/>
      </w:tblGrid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SCIENZE GASTRONOMICHE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FOGGIA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0710106202600002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Tradizionale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SUD E ISOLE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L-26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 Triennale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Convenzionale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 anni</w:t>
            </w:r>
          </w:p>
        </w:tc>
      </w:tr>
    </w:tbl>
    <w:p w:rsidR="00285795" w:rsidRPr="00285795" w:rsidRDefault="00285795" w:rsidP="002857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591"/>
        <w:gridCol w:w="591"/>
        <w:gridCol w:w="591"/>
        <w:gridCol w:w="591"/>
        <w:gridCol w:w="606"/>
      </w:tblGrid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</w:tbl>
    <w:p w:rsidR="00285795" w:rsidRPr="00285795" w:rsidRDefault="00285795" w:rsidP="002857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3"/>
        <w:gridCol w:w="591"/>
        <w:gridCol w:w="591"/>
        <w:gridCol w:w="591"/>
        <w:gridCol w:w="591"/>
        <w:gridCol w:w="606"/>
      </w:tblGrid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Nr. di altri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</w:t>
            </w:r>
          </w:p>
        </w:tc>
      </w:tr>
    </w:tbl>
    <w:p w:rsidR="00285795" w:rsidRPr="00285795" w:rsidRDefault="00285795" w:rsidP="002857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7822"/>
        <w:gridCol w:w="678"/>
        <w:gridCol w:w="561"/>
        <w:gridCol w:w="801"/>
        <w:gridCol w:w="1559"/>
        <w:gridCol w:w="2086"/>
      </w:tblGrid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iC00a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iC00b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Immatricolati puri ** (L;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313,8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303,2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283,1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263,8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236,5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215,8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204,7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191,2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164,7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183,0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172,0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163,6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159,1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136,9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iC00h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</w:t>
            </w:r>
          </w:p>
        </w:tc>
      </w:tr>
    </w:tbl>
    <w:p w:rsidR="00285795" w:rsidRPr="00285795" w:rsidRDefault="00285795" w:rsidP="002857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485"/>
        <w:gridCol w:w="553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41"/>
      </w:tblGrid>
      <w:tr w:rsidR="00285795" w:rsidRPr="00285795" w:rsidTr="00285795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46,1%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58,1%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iscritti al primo anno (L, LMCU) provenienti da altre Regioni*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regolari/docenti (professori a tempo indeterminato, ricercatori a tempo indeterminato, ricercatori di tipo a e tipo b)*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7,4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- Laureati che dichiarano di svolgere un’attività lavorativa o di formazione retribuita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(L) - laureati che dichiarano di svolgere un’attività lavorativa e regolamentata da un contratto, o di svolgere </w:t>
            </w: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attività di formazione retribuita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iC06TER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(L) – Laureati non impegnati in formazione non retribuita che dichiarano di svolgere un’attività lavorativa e regolamentata da un contratto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70,1%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dei docenti di ruolo che appartengono a settori scientifico-disciplinari (SSD) di base e caratterizzanti per corso di studio (L; LMCU; LM), di cui sono docenti di riferimento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B - Indicatori Internazionalizzazione (DM 987/2016, allegato E)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lastRenderedPageBreak/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all'estero dagli studenti regolari sul totale dei CFU conseguiti dagli studenti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4.478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7,1‰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5.417,6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6.901,1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9,5‰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3.339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5.114,0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6.491,5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2.997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4.496,3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6.053,6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1.953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4.106,3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5.482,5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2,2‰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 che hanno acquisito almeno 12 CFU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49,7‰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54,6‰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166,7‰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58,0‰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266,7‰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42,9‰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al primo anno del corso di laurea (L) e </w:t>
            </w: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laurea magistrale (LM; LMCU) che hanno conseguito il precedente titolo di studio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18,3‰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18,5‰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14,2‰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18,7‰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E - Ulteriori Indicatori per la valutazione della didattica (DM 987/2016, allegato E)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45,1%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</w:t>
            </w: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al II anno nello stesso corso di studio avendo acquisito almeno 20 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1/3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40 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</w:t>
            </w: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che proseguono al II anno nello stesso corso di studio avendo acquisito almeno 2/3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34,1%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41,7%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91,7%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73,7%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Ore di docenza </w:t>
            </w: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erogata da docenti assunti a tempo indeterminato sul totale delle ore di 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1.043,1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1.204,7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72,8%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1.138,8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1.639,9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B sul totale delle ore di 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87,0%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1.060,4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82,6%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1.041,9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1.062,6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1.240,6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1.086,8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79,1%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1.094,2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1.639,9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1.296,2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1.532,9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1.118,5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1.314,7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1.584,6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1.148,1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1.333,1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1.306,0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1.540,3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90,6%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1.169,4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1.375,4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1.321,5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1.639,9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80,6%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Percorso di studio e regolarità delle carriere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la carriera nel sistema universitario al II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78,0%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80,4%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53,6%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iC22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si laureano, nel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37,7%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5,9%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iC24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35,0%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41,7%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36,2%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laureandi complessivamente soddisfatti del </w:t>
            </w:r>
            <w:proofErr w:type="spellStart"/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91,7%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95,8%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92,8%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93,3%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Indicatori di Approfondimento per la Sperimentazione - Consistenza e Qualificazione del corpo docente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288,5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314,1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24,5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23,3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 al primo anno/docenti degli insegnamenti del primo anno (pesato 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26,0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25,3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24,1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21,6</w:t>
            </w:r>
          </w:p>
        </w:tc>
      </w:tr>
      <w:tr w:rsidR="00285795" w:rsidRPr="00285795" w:rsidTr="0028579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285795" w:rsidRPr="00285795" w:rsidRDefault="00285795" w:rsidP="002857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285795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17,7</w:t>
            </w:r>
          </w:p>
        </w:tc>
      </w:tr>
    </w:tbl>
    <w:p w:rsidR="00285795" w:rsidRPr="00285795" w:rsidRDefault="00285795" w:rsidP="0028579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285795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285795" w:rsidRPr="00285795" w:rsidRDefault="00285795" w:rsidP="0028579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285795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2D4375" w:rsidRDefault="002D4375"/>
    <w:sectPr w:rsidR="002D4375" w:rsidSect="0028579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95"/>
    <w:rsid w:val="00285795"/>
    <w:rsid w:val="002D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500EA-E348-4FEA-B260-A0546623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2857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8579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85795"/>
  </w:style>
  <w:style w:type="paragraph" w:customStyle="1" w:styleId="msonormal0">
    <w:name w:val="msonormal"/>
    <w:basedOn w:val="Normale"/>
    <w:rsid w:val="0028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8579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85795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8579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85795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8579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85795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6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ff270.miur.it/off270/sua21/indicatore_ava.php?parte=1000&amp;codicione=0710106202600002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6202600002&amp;comune=071024&amp;tipo_ril=1&amp;user=ATElauree_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2022-07-21T14:39:00Z</dcterms:created>
  <dcterms:modified xsi:type="dcterms:W3CDTF">2022-07-21T14:39:00Z</dcterms:modified>
</cp:coreProperties>
</file>